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73DC4" w14:textId="2B780620" w:rsidR="00832240" w:rsidRPr="00832240" w:rsidRDefault="00832240" w:rsidP="00832240">
      <w:pPr>
        <w:widowControl w:val="0"/>
        <w:autoSpaceDE w:val="0"/>
        <w:autoSpaceDN w:val="0"/>
        <w:adjustRightInd w:val="0"/>
        <w:spacing w:after="200"/>
        <w:ind w:right="200"/>
        <w:rPr>
          <w:rFonts w:asciiTheme="majorHAnsi" w:hAnsiTheme="majorHAnsi" w:cstheme="majorHAnsi"/>
          <w:b/>
          <w:sz w:val="28"/>
          <w:szCs w:val="28"/>
          <w:lang w:val="en-US"/>
        </w:rPr>
      </w:pPr>
      <w:r>
        <w:rPr>
          <w:rFonts w:asciiTheme="majorHAnsi" w:hAnsiTheme="majorHAnsi" w:cstheme="majorHAnsi"/>
          <w:b/>
          <w:sz w:val="28"/>
          <w:szCs w:val="28"/>
          <w:lang w:val="en-US"/>
        </w:rPr>
        <w:tab/>
      </w:r>
      <w:r>
        <w:rPr>
          <w:rFonts w:asciiTheme="majorHAnsi" w:hAnsiTheme="majorHAnsi" w:cstheme="majorHAnsi"/>
          <w:b/>
          <w:sz w:val="28"/>
          <w:szCs w:val="28"/>
          <w:lang w:val="en-US"/>
        </w:rPr>
        <w:tab/>
      </w:r>
      <w:r w:rsidRPr="00832240">
        <w:rPr>
          <w:rFonts w:asciiTheme="majorHAnsi" w:hAnsiTheme="majorHAnsi" w:cstheme="majorHAnsi"/>
          <w:b/>
          <w:sz w:val="28"/>
          <w:szCs w:val="28"/>
          <w:lang w:val="en-US"/>
        </w:rPr>
        <w:t>Preparation for NMT-Fellowship</w:t>
      </w:r>
    </w:p>
    <w:p w14:paraId="181C653B" w14:textId="77777777" w:rsidR="006B2C8E" w:rsidRPr="00832240" w:rsidRDefault="006B2C8E" w:rsidP="002D36DE">
      <w:pPr>
        <w:widowControl w:val="0"/>
        <w:autoSpaceDE w:val="0"/>
        <w:autoSpaceDN w:val="0"/>
        <w:adjustRightInd w:val="0"/>
        <w:spacing w:after="200"/>
        <w:ind w:right="200"/>
        <w:rPr>
          <w:rFonts w:asciiTheme="majorHAnsi" w:hAnsiTheme="majorHAnsi" w:cstheme="majorHAnsi"/>
          <w:sz w:val="20"/>
          <w:szCs w:val="20"/>
          <w:lang w:val="en-US"/>
        </w:rPr>
      </w:pPr>
    </w:p>
    <w:p w14:paraId="14644222" w14:textId="7FA2D91F" w:rsidR="000A4D8B" w:rsidRPr="00832240" w:rsidRDefault="009A1D3C" w:rsidP="002D36DE">
      <w:pPr>
        <w:widowControl w:val="0"/>
        <w:autoSpaceDE w:val="0"/>
        <w:autoSpaceDN w:val="0"/>
        <w:adjustRightInd w:val="0"/>
        <w:spacing w:after="200"/>
        <w:ind w:right="200"/>
        <w:rPr>
          <w:rFonts w:asciiTheme="majorHAnsi" w:hAnsiTheme="majorHAnsi" w:cstheme="majorHAnsi"/>
          <w:sz w:val="20"/>
          <w:szCs w:val="20"/>
          <w:lang w:val="en-US"/>
        </w:rPr>
      </w:pPr>
      <w:r w:rsidRPr="00832240">
        <w:rPr>
          <w:rFonts w:asciiTheme="majorHAnsi" w:hAnsiTheme="majorHAnsi" w:cstheme="majorHAnsi"/>
          <w:sz w:val="20"/>
          <w:szCs w:val="20"/>
          <w:lang w:val="en-US"/>
        </w:rPr>
        <w:t>Eac</w:t>
      </w:r>
      <w:r w:rsidR="00940D2A" w:rsidRPr="00832240">
        <w:rPr>
          <w:rFonts w:asciiTheme="majorHAnsi" w:hAnsiTheme="majorHAnsi" w:cstheme="majorHAnsi"/>
          <w:sz w:val="20"/>
          <w:szCs w:val="20"/>
          <w:lang w:val="en-US"/>
        </w:rPr>
        <w:t>h participant should prepare 3 v</w:t>
      </w:r>
      <w:r w:rsidRPr="00832240">
        <w:rPr>
          <w:rFonts w:asciiTheme="majorHAnsi" w:hAnsiTheme="majorHAnsi" w:cstheme="majorHAnsi"/>
          <w:sz w:val="20"/>
          <w:szCs w:val="20"/>
          <w:lang w:val="en-US"/>
        </w:rPr>
        <w:t xml:space="preserve">ideo-examples of </w:t>
      </w:r>
      <w:r w:rsidR="00832240" w:rsidRPr="00832240">
        <w:rPr>
          <w:rFonts w:asciiTheme="majorHAnsi" w:hAnsiTheme="majorHAnsi" w:cstheme="majorHAnsi"/>
          <w:sz w:val="20"/>
          <w:szCs w:val="20"/>
          <w:lang w:val="en-US"/>
        </w:rPr>
        <w:t>their</w:t>
      </w:r>
      <w:r w:rsidRPr="00832240">
        <w:rPr>
          <w:rFonts w:asciiTheme="majorHAnsi" w:hAnsiTheme="majorHAnsi" w:cstheme="majorHAnsi"/>
          <w:sz w:val="20"/>
          <w:szCs w:val="20"/>
          <w:lang w:val="en-US"/>
        </w:rPr>
        <w:t xml:space="preserve"> own recent </w:t>
      </w:r>
      <w:r w:rsidR="00832240" w:rsidRPr="00832240">
        <w:rPr>
          <w:rFonts w:asciiTheme="majorHAnsi" w:hAnsiTheme="majorHAnsi" w:cstheme="majorHAnsi"/>
          <w:sz w:val="20"/>
          <w:szCs w:val="20"/>
          <w:lang w:val="en-US"/>
        </w:rPr>
        <w:t>NMT</w:t>
      </w:r>
      <w:r w:rsidRPr="00832240">
        <w:rPr>
          <w:rFonts w:asciiTheme="majorHAnsi" w:hAnsiTheme="majorHAnsi" w:cstheme="majorHAnsi"/>
          <w:sz w:val="20"/>
          <w:szCs w:val="20"/>
          <w:lang w:val="en-US"/>
        </w:rPr>
        <w:t xml:space="preserve"> work. The examples should demonstrate different NMT-Technics and cover at least 2 function</w:t>
      </w:r>
      <w:r w:rsidR="002D36DE" w:rsidRPr="00832240">
        <w:rPr>
          <w:rFonts w:asciiTheme="majorHAnsi" w:hAnsiTheme="majorHAnsi" w:cstheme="majorHAnsi"/>
          <w:sz w:val="20"/>
          <w:szCs w:val="20"/>
          <w:lang w:val="en-US"/>
        </w:rPr>
        <w:t>al</w:t>
      </w:r>
      <w:r w:rsidRPr="00832240">
        <w:rPr>
          <w:rFonts w:asciiTheme="majorHAnsi" w:hAnsiTheme="majorHAnsi" w:cstheme="majorHAnsi"/>
          <w:sz w:val="20"/>
          <w:szCs w:val="20"/>
          <w:lang w:val="en-US"/>
        </w:rPr>
        <w:t xml:space="preserve"> areas (for example Motor and Cognition).</w:t>
      </w:r>
      <w:r w:rsidR="000A4D8B" w:rsidRPr="00832240">
        <w:rPr>
          <w:rFonts w:asciiTheme="majorHAnsi" w:hAnsiTheme="majorHAnsi" w:cstheme="majorHAnsi"/>
          <w:sz w:val="20"/>
          <w:szCs w:val="20"/>
          <w:lang w:val="en-US"/>
        </w:rPr>
        <w:t xml:space="preserve"> The video-examples are not allowed to be older than 1 year. The </w:t>
      </w:r>
      <w:r w:rsidR="00940D2A" w:rsidRPr="00832240">
        <w:rPr>
          <w:rFonts w:asciiTheme="majorHAnsi" w:hAnsiTheme="majorHAnsi" w:cstheme="majorHAnsi"/>
          <w:sz w:val="20"/>
          <w:szCs w:val="20"/>
          <w:lang w:val="en-US"/>
        </w:rPr>
        <w:t>videos should be captured on laptop or Flash Drive (e.g</w:t>
      </w:r>
      <w:r w:rsidR="00832240" w:rsidRPr="00832240">
        <w:rPr>
          <w:rFonts w:asciiTheme="majorHAnsi" w:hAnsiTheme="majorHAnsi" w:cstheme="majorHAnsi"/>
          <w:sz w:val="20"/>
          <w:szCs w:val="20"/>
          <w:lang w:val="en-US"/>
        </w:rPr>
        <w:t>.,</w:t>
      </w:r>
      <w:r w:rsidR="000A4D8B" w:rsidRPr="00832240">
        <w:rPr>
          <w:rFonts w:asciiTheme="majorHAnsi" w:hAnsiTheme="majorHAnsi" w:cstheme="majorHAnsi"/>
          <w:sz w:val="20"/>
          <w:szCs w:val="20"/>
          <w:lang w:val="en-US"/>
        </w:rPr>
        <w:t xml:space="preserve"> USB-stick). The total length of the presentation should be between 5 and </w:t>
      </w:r>
      <w:r w:rsidR="00832240" w:rsidRPr="00832240">
        <w:rPr>
          <w:rFonts w:asciiTheme="majorHAnsi" w:hAnsiTheme="majorHAnsi" w:cstheme="majorHAnsi"/>
          <w:sz w:val="20"/>
          <w:szCs w:val="20"/>
          <w:lang w:val="en-US"/>
        </w:rPr>
        <w:t>10</w:t>
      </w:r>
      <w:r w:rsidR="000A4D8B" w:rsidRPr="00832240">
        <w:rPr>
          <w:rFonts w:asciiTheme="majorHAnsi" w:hAnsiTheme="majorHAnsi" w:cstheme="majorHAnsi"/>
          <w:sz w:val="20"/>
          <w:szCs w:val="20"/>
          <w:lang w:val="en-US"/>
        </w:rPr>
        <w:t xml:space="preserve"> minutes</w:t>
      </w:r>
      <w:r w:rsidR="00832240" w:rsidRPr="00832240">
        <w:rPr>
          <w:rFonts w:asciiTheme="majorHAnsi" w:hAnsiTheme="majorHAnsi" w:cstheme="majorHAnsi"/>
          <w:sz w:val="20"/>
          <w:szCs w:val="20"/>
          <w:lang w:val="en-US"/>
        </w:rPr>
        <w:t xml:space="preserve"> (including all 3 videos). </w:t>
      </w:r>
    </w:p>
    <w:p w14:paraId="6549C095" w14:textId="77777777" w:rsidR="009A1D3C" w:rsidRPr="00832240" w:rsidRDefault="002D36DE" w:rsidP="002D36DE">
      <w:pPr>
        <w:widowControl w:val="0"/>
        <w:autoSpaceDE w:val="0"/>
        <w:autoSpaceDN w:val="0"/>
        <w:adjustRightInd w:val="0"/>
        <w:spacing w:after="200"/>
        <w:ind w:right="200"/>
        <w:rPr>
          <w:rFonts w:asciiTheme="majorHAnsi" w:hAnsiTheme="majorHAnsi" w:cstheme="majorHAnsi"/>
          <w:sz w:val="20"/>
          <w:szCs w:val="20"/>
          <w:lang w:val="en-US"/>
        </w:rPr>
      </w:pPr>
      <w:r w:rsidRPr="00832240">
        <w:rPr>
          <w:rFonts w:asciiTheme="majorHAnsi" w:hAnsiTheme="majorHAnsi" w:cstheme="majorHAnsi"/>
          <w:sz w:val="20"/>
          <w:szCs w:val="20"/>
          <w:lang w:val="en-US"/>
        </w:rPr>
        <w:t xml:space="preserve">In the presentation the participant should display his use of the </w:t>
      </w:r>
      <w:r w:rsidRPr="00832240">
        <w:rPr>
          <w:rFonts w:asciiTheme="majorHAnsi" w:hAnsiTheme="majorHAnsi" w:cstheme="majorHAnsi"/>
          <w:i/>
          <w:iCs/>
          <w:sz w:val="20"/>
          <w:szCs w:val="20"/>
          <w:lang w:val="en-US"/>
        </w:rPr>
        <w:t>Transformational Design Model (TDM).</w:t>
      </w:r>
      <w:r w:rsidRPr="00832240">
        <w:rPr>
          <w:rFonts w:asciiTheme="majorHAnsi" w:hAnsiTheme="majorHAnsi" w:cstheme="majorHAnsi"/>
          <w:iCs/>
          <w:sz w:val="20"/>
          <w:szCs w:val="20"/>
          <w:lang w:val="en-US"/>
        </w:rPr>
        <w:t xml:space="preserve"> This model optimizes the choices of treatment techniques applying the functional therapy goals. </w:t>
      </w:r>
      <w:r w:rsidR="000A4D8B" w:rsidRPr="00832240">
        <w:rPr>
          <w:rFonts w:asciiTheme="majorHAnsi" w:hAnsiTheme="majorHAnsi" w:cstheme="majorHAnsi"/>
          <w:sz w:val="20"/>
          <w:szCs w:val="20"/>
          <w:lang w:val="en-US"/>
        </w:rPr>
        <w:t>Of each case the diagnostics amnesias and functional goals should be clarified</w:t>
      </w:r>
      <w:r w:rsidR="00E676B5" w:rsidRPr="00832240">
        <w:rPr>
          <w:rFonts w:asciiTheme="majorHAnsi" w:hAnsiTheme="majorHAnsi" w:cstheme="majorHAnsi"/>
          <w:sz w:val="20"/>
          <w:szCs w:val="20"/>
          <w:lang w:val="en-US"/>
        </w:rPr>
        <w:t xml:space="preserve"> (see bel</w:t>
      </w:r>
      <w:r w:rsidRPr="00832240">
        <w:rPr>
          <w:rFonts w:asciiTheme="majorHAnsi" w:hAnsiTheme="majorHAnsi" w:cstheme="majorHAnsi"/>
          <w:sz w:val="20"/>
          <w:szCs w:val="20"/>
          <w:lang w:val="en-US"/>
        </w:rPr>
        <w:t>ow)</w:t>
      </w:r>
      <w:r w:rsidR="000A4D8B" w:rsidRPr="00832240">
        <w:rPr>
          <w:rFonts w:asciiTheme="majorHAnsi" w:hAnsiTheme="majorHAnsi" w:cstheme="majorHAnsi"/>
          <w:sz w:val="20"/>
          <w:szCs w:val="20"/>
          <w:lang w:val="en-US"/>
        </w:rPr>
        <w:t>.</w:t>
      </w:r>
    </w:p>
    <w:p w14:paraId="596DF0BD" w14:textId="77777777" w:rsidR="000A4D8B" w:rsidRPr="00832240" w:rsidRDefault="002D36DE" w:rsidP="002D36DE">
      <w:pPr>
        <w:widowControl w:val="0"/>
        <w:autoSpaceDE w:val="0"/>
        <w:autoSpaceDN w:val="0"/>
        <w:adjustRightInd w:val="0"/>
        <w:spacing w:after="200"/>
        <w:ind w:right="200"/>
        <w:rPr>
          <w:rFonts w:asciiTheme="majorHAnsi" w:hAnsiTheme="majorHAnsi" w:cstheme="majorHAnsi"/>
          <w:sz w:val="20"/>
          <w:szCs w:val="20"/>
          <w:lang w:val="en-US"/>
        </w:rPr>
      </w:pPr>
      <w:r w:rsidRPr="00832240">
        <w:rPr>
          <w:rFonts w:asciiTheme="majorHAnsi" w:hAnsiTheme="majorHAnsi" w:cstheme="majorHAnsi"/>
          <w:sz w:val="20"/>
          <w:szCs w:val="20"/>
          <w:lang w:val="en-US"/>
        </w:rPr>
        <w:t>The participant</w:t>
      </w:r>
      <w:r w:rsidR="000A4D8B" w:rsidRPr="00832240">
        <w:rPr>
          <w:rFonts w:asciiTheme="majorHAnsi" w:hAnsiTheme="majorHAnsi" w:cstheme="majorHAnsi"/>
          <w:sz w:val="20"/>
          <w:szCs w:val="20"/>
          <w:lang w:val="en-US"/>
        </w:rPr>
        <w:t xml:space="preserve"> should demonstrate in his presentation a basic knowledge of the system and terms as applied for NMT-technics, together with its practical implementation.</w:t>
      </w:r>
    </w:p>
    <w:p w14:paraId="69B96FFA" w14:textId="77777777" w:rsidR="000A4D8B" w:rsidRPr="00832240" w:rsidRDefault="000A4D8B" w:rsidP="002D36DE">
      <w:pPr>
        <w:widowControl w:val="0"/>
        <w:autoSpaceDE w:val="0"/>
        <w:autoSpaceDN w:val="0"/>
        <w:adjustRightInd w:val="0"/>
        <w:spacing w:after="200"/>
        <w:ind w:right="200"/>
        <w:rPr>
          <w:rFonts w:asciiTheme="majorHAnsi" w:hAnsiTheme="majorHAnsi" w:cstheme="majorHAnsi"/>
          <w:sz w:val="20"/>
          <w:szCs w:val="20"/>
          <w:lang w:val="en-US"/>
        </w:rPr>
      </w:pPr>
      <w:r w:rsidRPr="00832240">
        <w:rPr>
          <w:rFonts w:asciiTheme="majorHAnsi" w:hAnsiTheme="majorHAnsi" w:cstheme="majorHAnsi"/>
          <w:sz w:val="20"/>
          <w:szCs w:val="20"/>
          <w:lang w:val="en-US"/>
        </w:rPr>
        <w:t>Besides</w:t>
      </w:r>
      <w:r w:rsidR="002D36DE" w:rsidRPr="00832240">
        <w:rPr>
          <w:rFonts w:asciiTheme="majorHAnsi" w:hAnsiTheme="majorHAnsi" w:cstheme="majorHAnsi"/>
          <w:sz w:val="20"/>
          <w:szCs w:val="20"/>
          <w:lang w:val="en-US"/>
        </w:rPr>
        <w:t>,</w:t>
      </w:r>
      <w:r w:rsidRPr="00832240">
        <w:rPr>
          <w:rFonts w:asciiTheme="majorHAnsi" w:hAnsiTheme="majorHAnsi" w:cstheme="majorHAnsi"/>
          <w:sz w:val="20"/>
          <w:szCs w:val="20"/>
          <w:lang w:val="en-US"/>
        </w:rPr>
        <w:t xml:space="preserve"> the participant should display knowledge abou</w:t>
      </w:r>
      <w:r w:rsidR="00110A22" w:rsidRPr="00832240">
        <w:rPr>
          <w:rFonts w:asciiTheme="majorHAnsi" w:hAnsiTheme="majorHAnsi" w:cstheme="majorHAnsi"/>
          <w:sz w:val="20"/>
          <w:szCs w:val="20"/>
          <w:lang w:val="en-US"/>
        </w:rPr>
        <w:t>t recent research in his presentation and choices of clinical examples. He should be able to demonstrate recent ‘best-practice’ standards.</w:t>
      </w:r>
    </w:p>
    <w:p w14:paraId="0A09CA8D" w14:textId="77777777" w:rsidR="00110A22" w:rsidRPr="00832240" w:rsidRDefault="00110A22" w:rsidP="002D36DE">
      <w:pPr>
        <w:widowControl w:val="0"/>
        <w:autoSpaceDE w:val="0"/>
        <w:autoSpaceDN w:val="0"/>
        <w:adjustRightInd w:val="0"/>
        <w:spacing w:after="200"/>
        <w:ind w:right="200"/>
        <w:rPr>
          <w:rFonts w:asciiTheme="majorHAnsi" w:hAnsiTheme="majorHAnsi" w:cstheme="majorHAnsi"/>
          <w:iCs/>
          <w:sz w:val="20"/>
          <w:szCs w:val="20"/>
          <w:lang w:val="en-US"/>
        </w:rPr>
      </w:pPr>
      <w:r w:rsidRPr="00832240">
        <w:rPr>
          <w:rFonts w:asciiTheme="majorHAnsi" w:hAnsiTheme="majorHAnsi" w:cstheme="majorHAnsi"/>
          <w:iCs/>
          <w:sz w:val="20"/>
          <w:szCs w:val="20"/>
          <w:lang w:val="en-US"/>
        </w:rPr>
        <w:t>The participants should prepare clinical assessments to support the effectiveness of the NMT-technics.</w:t>
      </w:r>
    </w:p>
    <w:p w14:paraId="34AC38F2" w14:textId="22D28B71" w:rsidR="00110A22" w:rsidRPr="00832240" w:rsidRDefault="00110A22" w:rsidP="002D36DE">
      <w:pPr>
        <w:widowControl w:val="0"/>
        <w:autoSpaceDE w:val="0"/>
        <w:autoSpaceDN w:val="0"/>
        <w:adjustRightInd w:val="0"/>
        <w:spacing w:after="200"/>
        <w:ind w:right="200"/>
        <w:rPr>
          <w:rFonts w:asciiTheme="majorHAnsi" w:hAnsiTheme="majorHAnsi" w:cstheme="majorHAnsi"/>
          <w:iCs/>
          <w:sz w:val="20"/>
          <w:szCs w:val="20"/>
          <w:lang w:val="en-US"/>
        </w:rPr>
      </w:pPr>
      <w:r w:rsidRPr="00832240">
        <w:rPr>
          <w:rFonts w:asciiTheme="majorHAnsi" w:hAnsiTheme="majorHAnsi" w:cstheme="majorHAnsi"/>
          <w:iCs/>
          <w:sz w:val="20"/>
          <w:szCs w:val="20"/>
          <w:lang w:val="en-US"/>
        </w:rPr>
        <w:t xml:space="preserve">During the meeting participants should answer questions about </w:t>
      </w:r>
      <w:r w:rsidR="00832240" w:rsidRPr="00832240">
        <w:rPr>
          <w:rFonts w:asciiTheme="majorHAnsi" w:hAnsiTheme="majorHAnsi" w:cstheme="majorHAnsi"/>
          <w:iCs/>
          <w:sz w:val="20"/>
          <w:szCs w:val="20"/>
          <w:lang w:val="en-US"/>
        </w:rPr>
        <w:t>neuroanatomy</w:t>
      </w:r>
      <w:r w:rsidRPr="00832240">
        <w:rPr>
          <w:rFonts w:asciiTheme="majorHAnsi" w:hAnsiTheme="majorHAnsi" w:cstheme="majorHAnsi"/>
          <w:iCs/>
          <w:sz w:val="20"/>
          <w:szCs w:val="20"/>
          <w:lang w:val="en-US"/>
        </w:rPr>
        <w:t xml:space="preserve"> and </w:t>
      </w:r>
      <w:r w:rsidR="00832240" w:rsidRPr="00832240">
        <w:rPr>
          <w:rFonts w:asciiTheme="majorHAnsi" w:hAnsiTheme="majorHAnsi" w:cstheme="majorHAnsi"/>
          <w:iCs/>
          <w:sz w:val="20"/>
          <w:szCs w:val="20"/>
          <w:lang w:val="en-US"/>
        </w:rPr>
        <w:t>neuropathology</w:t>
      </w:r>
      <w:r w:rsidRPr="00832240">
        <w:rPr>
          <w:rFonts w:asciiTheme="majorHAnsi" w:hAnsiTheme="majorHAnsi" w:cstheme="majorHAnsi"/>
          <w:iCs/>
          <w:sz w:val="20"/>
          <w:szCs w:val="20"/>
          <w:lang w:val="en-US"/>
        </w:rPr>
        <w:t xml:space="preserve"> in connection with different neurological disorders.</w:t>
      </w:r>
    </w:p>
    <w:p w14:paraId="6802AE5F" w14:textId="3C1CE181" w:rsidR="00832240" w:rsidRPr="00832240" w:rsidRDefault="00832240" w:rsidP="002D36DE">
      <w:pPr>
        <w:widowControl w:val="0"/>
        <w:autoSpaceDE w:val="0"/>
        <w:autoSpaceDN w:val="0"/>
        <w:adjustRightInd w:val="0"/>
        <w:spacing w:after="200"/>
        <w:ind w:right="200"/>
        <w:rPr>
          <w:rFonts w:asciiTheme="majorHAnsi" w:hAnsiTheme="majorHAnsi" w:cstheme="majorHAnsi"/>
          <w:iCs/>
          <w:sz w:val="20"/>
          <w:szCs w:val="20"/>
          <w:lang w:val="en-US"/>
        </w:rPr>
      </w:pPr>
      <w:r w:rsidRPr="00832240">
        <w:rPr>
          <w:rFonts w:asciiTheme="majorHAnsi" w:hAnsiTheme="majorHAnsi" w:cstheme="majorHAnsi"/>
          <w:iCs/>
          <w:sz w:val="20"/>
          <w:szCs w:val="20"/>
          <w:lang w:val="en-US"/>
        </w:rPr>
        <w:t>Requirements per subcategory:</w:t>
      </w:r>
    </w:p>
    <w:p w14:paraId="76714234" w14:textId="77777777" w:rsidR="00832240" w:rsidRPr="00832240" w:rsidRDefault="00832240" w:rsidP="00832240">
      <w:pPr>
        <w:pStyle w:val="Normaalweb"/>
        <w:rPr>
          <w:rFonts w:asciiTheme="majorHAnsi" w:hAnsiTheme="majorHAnsi" w:cstheme="majorHAnsi"/>
          <w:sz w:val="20"/>
          <w:szCs w:val="20"/>
          <w:lang w:val="en-US"/>
        </w:rPr>
      </w:pPr>
      <w:r w:rsidRPr="00832240">
        <w:rPr>
          <w:rStyle w:val="Zwaar"/>
          <w:rFonts w:asciiTheme="majorHAnsi" w:hAnsiTheme="majorHAnsi" w:cstheme="majorHAnsi"/>
          <w:sz w:val="20"/>
          <w:szCs w:val="20"/>
          <w:lang w:val="en-US"/>
        </w:rPr>
        <w:t xml:space="preserve">CLINICIANS- </w:t>
      </w:r>
      <w:r w:rsidRPr="00832240">
        <w:rPr>
          <w:rFonts w:asciiTheme="majorHAnsi" w:hAnsiTheme="majorHAnsi" w:cstheme="majorHAnsi"/>
          <w:sz w:val="20"/>
          <w:szCs w:val="20"/>
          <w:lang w:val="en-US"/>
        </w:rPr>
        <w:t>Bring three (3) video examples of three (3) different NMT techniques you used with your clients and/or patients. These techniques need to be from at least two (2) of the three domains (e.g. sensorimotor and cognition). The recordings should be no more than one (1) year old. The complete presentation should be 5-10 minutes in length. Be prepared to provide the diagnoses and background of the client, as well the functional goal(s) you are working on. Remember: You are responsible for having the proper institutional and/or client releases.</w:t>
      </w:r>
    </w:p>
    <w:p w14:paraId="7205CA2F" w14:textId="77777777" w:rsidR="00832240" w:rsidRPr="00832240" w:rsidRDefault="00832240" w:rsidP="00832240">
      <w:pPr>
        <w:pStyle w:val="Normaalweb"/>
        <w:rPr>
          <w:rFonts w:asciiTheme="majorHAnsi" w:hAnsiTheme="majorHAnsi" w:cstheme="majorHAnsi"/>
          <w:sz w:val="20"/>
          <w:szCs w:val="20"/>
          <w:lang w:val="en-US"/>
        </w:rPr>
      </w:pPr>
      <w:r w:rsidRPr="00832240">
        <w:rPr>
          <w:rStyle w:val="Zwaar"/>
          <w:rFonts w:asciiTheme="majorHAnsi" w:hAnsiTheme="majorHAnsi" w:cstheme="majorHAnsi"/>
          <w:sz w:val="20"/>
          <w:szCs w:val="20"/>
          <w:lang w:val="en-US"/>
        </w:rPr>
        <w:t>EDUCATORS- </w:t>
      </w:r>
      <w:r w:rsidRPr="00832240">
        <w:rPr>
          <w:rFonts w:asciiTheme="majorHAnsi" w:hAnsiTheme="majorHAnsi" w:cstheme="majorHAnsi"/>
          <w:sz w:val="20"/>
          <w:szCs w:val="20"/>
          <w:lang w:val="en-US"/>
        </w:rPr>
        <w:t>Bring (3) video examples of you teaching three (3) different NMT techniques you taught to your students (e.g. that includes explanations, demonstrations, and student facilitation with instructor feedback).  Make sure you include how you use the TDM to guide your teaching.  These techniques need to be from at least two (2) of the three domains (e.g. sensorimotor and cognition). The recordings should be no more than one (1) year old.</w:t>
      </w:r>
    </w:p>
    <w:p w14:paraId="632A72AB" w14:textId="77777777" w:rsidR="00832240" w:rsidRPr="00832240" w:rsidRDefault="00832240" w:rsidP="00832240">
      <w:pPr>
        <w:pStyle w:val="Normaalweb"/>
        <w:rPr>
          <w:rFonts w:asciiTheme="majorHAnsi" w:hAnsiTheme="majorHAnsi" w:cstheme="majorHAnsi"/>
          <w:sz w:val="20"/>
          <w:szCs w:val="20"/>
          <w:lang w:val="en-US"/>
        </w:rPr>
      </w:pPr>
      <w:r w:rsidRPr="00832240">
        <w:rPr>
          <w:rStyle w:val="Zwaar"/>
          <w:rFonts w:asciiTheme="majorHAnsi" w:hAnsiTheme="majorHAnsi" w:cstheme="majorHAnsi"/>
          <w:sz w:val="20"/>
          <w:szCs w:val="20"/>
          <w:lang w:val="en-US"/>
        </w:rPr>
        <w:t>RESEARCHERS-</w:t>
      </w:r>
      <w:r w:rsidRPr="00832240">
        <w:rPr>
          <w:rFonts w:asciiTheme="majorHAnsi" w:hAnsiTheme="majorHAnsi" w:cstheme="majorHAnsi"/>
          <w:sz w:val="20"/>
          <w:szCs w:val="20"/>
          <w:lang w:val="en-US"/>
        </w:rPr>
        <w:t xml:space="preserve"> Presentations must include published data from at least one study of your own work that is either basic science or translational clinical research related to NMT. Presentations should be no more than 20 minutes in length leaving additional time for discussion.</w:t>
      </w:r>
    </w:p>
    <w:p w14:paraId="103B0F24" w14:textId="49E85A36" w:rsidR="00303B95" w:rsidRPr="00832240" w:rsidRDefault="006C7D8D" w:rsidP="002D36DE">
      <w:pPr>
        <w:widowControl w:val="0"/>
        <w:autoSpaceDE w:val="0"/>
        <w:autoSpaceDN w:val="0"/>
        <w:adjustRightInd w:val="0"/>
        <w:spacing w:after="200"/>
        <w:ind w:right="200"/>
        <w:rPr>
          <w:rFonts w:asciiTheme="majorHAnsi" w:hAnsiTheme="majorHAnsi" w:cstheme="majorHAnsi"/>
          <w:iCs/>
          <w:sz w:val="20"/>
          <w:szCs w:val="20"/>
          <w:lang w:val="en-US"/>
        </w:rPr>
      </w:pPr>
      <w:r w:rsidRPr="00832240">
        <w:rPr>
          <w:rFonts w:asciiTheme="majorHAnsi" w:hAnsiTheme="majorHAnsi" w:cstheme="majorHAnsi"/>
          <w:iCs/>
          <w:sz w:val="20"/>
          <w:szCs w:val="20"/>
          <w:lang w:val="en-US"/>
        </w:rPr>
        <w:t xml:space="preserve">As a wrap-up of the training an anonymous voting will be applied of the presentations. </w:t>
      </w:r>
      <w:r w:rsidR="002D36DE" w:rsidRPr="00832240">
        <w:rPr>
          <w:rFonts w:asciiTheme="majorHAnsi" w:hAnsiTheme="majorHAnsi" w:cstheme="majorHAnsi"/>
          <w:iCs/>
          <w:sz w:val="20"/>
          <w:szCs w:val="20"/>
          <w:lang w:val="en-US"/>
        </w:rPr>
        <w:t>Succeeding</w:t>
      </w:r>
      <w:r w:rsidRPr="00832240">
        <w:rPr>
          <w:rFonts w:asciiTheme="majorHAnsi" w:hAnsiTheme="majorHAnsi" w:cstheme="majorHAnsi"/>
          <w:iCs/>
          <w:sz w:val="20"/>
          <w:szCs w:val="20"/>
          <w:lang w:val="en-US"/>
        </w:rPr>
        <w:t xml:space="preserve"> the NMT-Fellowship exams will be agreed upon with an absolute 70% majority</w:t>
      </w:r>
      <w:r w:rsidR="002D36DE" w:rsidRPr="00832240">
        <w:rPr>
          <w:rFonts w:asciiTheme="majorHAnsi" w:hAnsiTheme="majorHAnsi" w:cstheme="majorHAnsi"/>
          <w:iCs/>
          <w:sz w:val="20"/>
          <w:szCs w:val="20"/>
          <w:lang w:val="en-US"/>
        </w:rPr>
        <w:t xml:space="preserve"> vote</w:t>
      </w:r>
      <w:r w:rsidRPr="00832240">
        <w:rPr>
          <w:rFonts w:asciiTheme="majorHAnsi" w:hAnsiTheme="majorHAnsi" w:cstheme="majorHAnsi"/>
          <w:iCs/>
          <w:sz w:val="20"/>
          <w:szCs w:val="20"/>
          <w:lang w:val="en-US"/>
        </w:rPr>
        <w:t xml:space="preserve">. All participants have a vote. The course-leaders will have one vote, just as each participant. The verdict of the voting will be shared after the course. Each participant will hear within 2 weeks after completing the course whether he </w:t>
      </w:r>
      <w:r w:rsidR="002D36DE" w:rsidRPr="00832240">
        <w:rPr>
          <w:rFonts w:asciiTheme="majorHAnsi" w:hAnsiTheme="majorHAnsi" w:cstheme="majorHAnsi"/>
          <w:iCs/>
          <w:sz w:val="20"/>
          <w:szCs w:val="20"/>
          <w:lang w:val="en-US"/>
        </w:rPr>
        <w:t>succeeded</w:t>
      </w:r>
      <w:r w:rsidRPr="00832240">
        <w:rPr>
          <w:rFonts w:asciiTheme="majorHAnsi" w:hAnsiTheme="majorHAnsi" w:cstheme="majorHAnsi"/>
          <w:iCs/>
          <w:sz w:val="20"/>
          <w:szCs w:val="20"/>
          <w:lang w:val="en-US"/>
        </w:rPr>
        <w:t>.</w:t>
      </w:r>
    </w:p>
    <w:p w14:paraId="44C08B2E" w14:textId="72CE189D" w:rsidR="006C7D8D" w:rsidRPr="00832240" w:rsidRDefault="006C7D8D" w:rsidP="002D36DE">
      <w:pPr>
        <w:widowControl w:val="0"/>
        <w:autoSpaceDE w:val="0"/>
        <w:autoSpaceDN w:val="0"/>
        <w:adjustRightInd w:val="0"/>
        <w:spacing w:after="200"/>
        <w:ind w:right="200"/>
        <w:rPr>
          <w:rFonts w:asciiTheme="majorHAnsi" w:hAnsiTheme="majorHAnsi" w:cstheme="majorHAnsi"/>
          <w:iCs/>
          <w:sz w:val="20"/>
          <w:szCs w:val="20"/>
          <w:lang w:val="en-US"/>
        </w:rPr>
      </w:pPr>
      <w:r w:rsidRPr="00832240">
        <w:rPr>
          <w:rFonts w:asciiTheme="majorHAnsi" w:hAnsiTheme="majorHAnsi" w:cstheme="majorHAnsi"/>
          <w:iCs/>
          <w:sz w:val="20"/>
          <w:szCs w:val="20"/>
          <w:lang w:val="en-US"/>
        </w:rPr>
        <w:t xml:space="preserve">In case of not passing the </w:t>
      </w:r>
      <w:r w:rsidR="002D36DE" w:rsidRPr="00832240">
        <w:rPr>
          <w:rFonts w:asciiTheme="majorHAnsi" w:hAnsiTheme="majorHAnsi" w:cstheme="majorHAnsi"/>
          <w:iCs/>
          <w:sz w:val="20"/>
          <w:szCs w:val="20"/>
          <w:lang w:val="en-US"/>
        </w:rPr>
        <w:t>Fellowship requirements</w:t>
      </w:r>
      <w:r w:rsidRPr="00832240">
        <w:rPr>
          <w:rFonts w:asciiTheme="majorHAnsi" w:hAnsiTheme="majorHAnsi" w:cstheme="majorHAnsi"/>
          <w:iCs/>
          <w:sz w:val="20"/>
          <w:szCs w:val="20"/>
          <w:lang w:val="en-US"/>
        </w:rPr>
        <w:t xml:space="preserve">, the Academy will ask the participant to </w:t>
      </w:r>
      <w:r w:rsidR="00832240" w:rsidRPr="00832240">
        <w:rPr>
          <w:rFonts w:asciiTheme="majorHAnsi" w:hAnsiTheme="majorHAnsi" w:cstheme="majorHAnsi"/>
          <w:iCs/>
          <w:sz w:val="20"/>
          <w:szCs w:val="20"/>
          <w:lang w:val="en-US"/>
        </w:rPr>
        <w:t>share</w:t>
      </w:r>
      <w:r w:rsidRPr="00832240">
        <w:rPr>
          <w:rFonts w:asciiTheme="majorHAnsi" w:hAnsiTheme="majorHAnsi" w:cstheme="majorHAnsi"/>
          <w:iCs/>
          <w:sz w:val="20"/>
          <w:szCs w:val="20"/>
          <w:lang w:val="en-US"/>
        </w:rPr>
        <w:t xml:space="preserve"> </w:t>
      </w:r>
      <w:r w:rsidR="002D36DE" w:rsidRPr="00832240">
        <w:rPr>
          <w:rFonts w:asciiTheme="majorHAnsi" w:hAnsiTheme="majorHAnsi" w:cstheme="majorHAnsi"/>
          <w:iCs/>
          <w:sz w:val="20"/>
          <w:szCs w:val="20"/>
          <w:lang w:val="en-US"/>
        </w:rPr>
        <w:t xml:space="preserve">additional </w:t>
      </w:r>
      <w:r w:rsidR="00832240" w:rsidRPr="00832240">
        <w:rPr>
          <w:rFonts w:asciiTheme="majorHAnsi" w:hAnsiTheme="majorHAnsi" w:cstheme="majorHAnsi"/>
          <w:iCs/>
          <w:sz w:val="20"/>
          <w:szCs w:val="20"/>
          <w:lang w:val="en-US"/>
        </w:rPr>
        <w:t xml:space="preserve">videos </w:t>
      </w:r>
      <w:r w:rsidR="002D36DE" w:rsidRPr="00832240">
        <w:rPr>
          <w:rFonts w:asciiTheme="majorHAnsi" w:hAnsiTheme="majorHAnsi" w:cstheme="majorHAnsi"/>
          <w:iCs/>
          <w:sz w:val="20"/>
          <w:szCs w:val="20"/>
          <w:lang w:val="en-US"/>
        </w:rPr>
        <w:t xml:space="preserve">or new </w:t>
      </w:r>
      <w:r w:rsidRPr="00832240">
        <w:rPr>
          <w:rFonts w:asciiTheme="majorHAnsi" w:hAnsiTheme="majorHAnsi" w:cstheme="majorHAnsi"/>
          <w:iCs/>
          <w:sz w:val="20"/>
          <w:szCs w:val="20"/>
          <w:lang w:val="en-US"/>
        </w:rPr>
        <w:t>technics.</w:t>
      </w:r>
    </w:p>
    <w:p w14:paraId="29A838E8" w14:textId="126D2CD8" w:rsidR="002D36DE" w:rsidRPr="00832240" w:rsidRDefault="002D36DE" w:rsidP="002D36DE">
      <w:pPr>
        <w:widowControl w:val="0"/>
        <w:autoSpaceDE w:val="0"/>
        <w:autoSpaceDN w:val="0"/>
        <w:adjustRightInd w:val="0"/>
        <w:spacing w:after="200"/>
        <w:ind w:right="200"/>
        <w:rPr>
          <w:rFonts w:asciiTheme="majorHAnsi" w:hAnsiTheme="majorHAnsi" w:cstheme="majorHAnsi"/>
          <w:iCs/>
          <w:sz w:val="20"/>
          <w:szCs w:val="20"/>
          <w:lang w:val="en-US"/>
        </w:rPr>
      </w:pPr>
      <w:r w:rsidRPr="00832240">
        <w:rPr>
          <w:rFonts w:asciiTheme="majorHAnsi" w:hAnsiTheme="majorHAnsi" w:cstheme="majorHAnsi"/>
          <w:iCs/>
          <w:sz w:val="20"/>
          <w:szCs w:val="20"/>
          <w:lang w:val="en-US"/>
        </w:rPr>
        <w:t>For the preparation of the NMT-Fellowship</w:t>
      </w:r>
      <w:r w:rsidR="00DB4037" w:rsidRPr="00832240">
        <w:rPr>
          <w:rFonts w:asciiTheme="majorHAnsi" w:hAnsiTheme="majorHAnsi" w:cstheme="majorHAnsi"/>
          <w:iCs/>
          <w:sz w:val="20"/>
          <w:szCs w:val="20"/>
          <w:lang w:val="en-US"/>
        </w:rPr>
        <w:t xml:space="preserve"> </w:t>
      </w:r>
      <w:r w:rsidR="00DB4037" w:rsidRPr="00832240">
        <w:rPr>
          <w:rFonts w:asciiTheme="majorHAnsi" w:hAnsiTheme="majorHAnsi" w:cstheme="majorHAnsi"/>
          <w:b/>
          <w:iCs/>
          <w:sz w:val="20"/>
          <w:szCs w:val="20"/>
          <w:lang w:val="en-US"/>
        </w:rPr>
        <w:t>the following format</w:t>
      </w:r>
      <w:r w:rsidR="00DB4037" w:rsidRPr="00832240">
        <w:rPr>
          <w:rFonts w:asciiTheme="majorHAnsi" w:hAnsiTheme="majorHAnsi" w:cstheme="majorHAnsi"/>
          <w:iCs/>
          <w:sz w:val="20"/>
          <w:szCs w:val="20"/>
          <w:lang w:val="en-US"/>
        </w:rPr>
        <w:t xml:space="preserve"> should be filled out and send to </w:t>
      </w:r>
      <w:r w:rsidR="00940D2A" w:rsidRPr="00832240">
        <w:rPr>
          <w:rFonts w:asciiTheme="majorHAnsi" w:hAnsiTheme="majorHAnsi" w:cstheme="majorHAnsi"/>
          <w:iCs/>
          <w:sz w:val="20"/>
          <w:szCs w:val="20"/>
          <w:lang w:val="en-US"/>
        </w:rPr>
        <w:t xml:space="preserve">Dr. </w:t>
      </w:r>
      <w:r w:rsidR="00DB4037" w:rsidRPr="00832240">
        <w:rPr>
          <w:rFonts w:asciiTheme="majorHAnsi" w:hAnsiTheme="majorHAnsi" w:cstheme="majorHAnsi"/>
          <w:iCs/>
          <w:sz w:val="20"/>
          <w:szCs w:val="20"/>
          <w:lang w:val="en-US"/>
        </w:rPr>
        <w:t xml:space="preserve">Corene </w:t>
      </w:r>
      <w:r w:rsidR="00940D2A" w:rsidRPr="00832240">
        <w:rPr>
          <w:rFonts w:asciiTheme="majorHAnsi" w:hAnsiTheme="majorHAnsi" w:cstheme="majorHAnsi"/>
          <w:iCs/>
          <w:sz w:val="20"/>
          <w:szCs w:val="20"/>
          <w:lang w:val="en-US"/>
        </w:rPr>
        <w:t>Hurt-</w:t>
      </w:r>
      <w:r w:rsidR="00DB4037" w:rsidRPr="00832240">
        <w:rPr>
          <w:rFonts w:asciiTheme="majorHAnsi" w:hAnsiTheme="majorHAnsi" w:cstheme="majorHAnsi"/>
          <w:iCs/>
          <w:sz w:val="20"/>
          <w:szCs w:val="20"/>
          <w:lang w:val="en-US"/>
        </w:rPr>
        <w:t>Thaut.</w:t>
      </w:r>
    </w:p>
    <w:p w14:paraId="359BE3EA" w14:textId="17453C8D" w:rsidR="006B2C8E" w:rsidRPr="00832240" w:rsidRDefault="002A2BE1" w:rsidP="002A2BE1">
      <w:pPr>
        <w:widowControl w:val="0"/>
        <w:autoSpaceDE w:val="0"/>
        <w:autoSpaceDN w:val="0"/>
        <w:adjustRightInd w:val="0"/>
        <w:spacing w:after="200"/>
        <w:ind w:right="200"/>
        <w:rPr>
          <w:rFonts w:asciiTheme="majorHAnsi" w:hAnsiTheme="majorHAnsi" w:cstheme="majorHAnsi"/>
          <w:iCs/>
          <w:sz w:val="20"/>
          <w:szCs w:val="20"/>
          <w:lang w:val="en-US"/>
        </w:rPr>
      </w:pPr>
      <w:r w:rsidRPr="00832240">
        <w:rPr>
          <w:rFonts w:asciiTheme="majorHAnsi" w:hAnsiTheme="majorHAnsi" w:cstheme="majorHAnsi"/>
          <w:iCs/>
          <w:sz w:val="20"/>
          <w:szCs w:val="20"/>
          <w:lang w:val="en-US"/>
        </w:rPr>
        <w:t>For a thorough preparation the following book</w:t>
      </w:r>
      <w:r w:rsidR="006B2C8E" w:rsidRPr="00832240">
        <w:rPr>
          <w:rFonts w:asciiTheme="majorHAnsi" w:hAnsiTheme="majorHAnsi" w:cstheme="majorHAnsi"/>
          <w:iCs/>
          <w:sz w:val="20"/>
          <w:szCs w:val="20"/>
          <w:lang w:val="en-US"/>
        </w:rPr>
        <w:t xml:space="preserve"> is advised: </w:t>
      </w:r>
      <w:r w:rsidR="00F70AFF" w:rsidRPr="00832240">
        <w:rPr>
          <w:rFonts w:asciiTheme="majorHAnsi" w:hAnsiTheme="majorHAnsi" w:cstheme="majorHAnsi"/>
          <w:iCs/>
          <w:sz w:val="20"/>
          <w:szCs w:val="20"/>
        </w:rPr>
        <w:t>Michael H. Thaut &amp; Volkert Hoemberg (20</w:t>
      </w:r>
      <w:r w:rsidR="00832240" w:rsidRPr="00832240">
        <w:rPr>
          <w:rFonts w:asciiTheme="majorHAnsi" w:hAnsiTheme="majorHAnsi" w:cstheme="majorHAnsi"/>
          <w:iCs/>
          <w:sz w:val="20"/>
          <w:szCs w:val="20"/>
        </w:rPr>
        <w:t>2</w:t>
      </w:r>
      <w:r w:rsidR="00F70AFF" w:rsidRPr="00832240">
        <w:rPr>
          <w:rFonts w:asciiTheme="majorHAnsi" w:hAnsiTheme="majorHAnsi" w:cstheme="majorHAnsi"/>
          <w:iCs/>
          <w:sz w:val="20"/>
          <w:szCs w:val="20"/>
        </w:rPr>
        <w:t xml:space="preserve">4). </w:t>
      </w:r>
      <w:r w:rsidR="00F70AFF" w:rsidRPr="00832240">
        <w:rPr>
          <w:rFonts w:asciiTheme="majorHAnsi" w:hAnsiTheme="majorHAnsi" w:cstheme="majorHAnsi"/>
          <w:i/>
          <w:sz w:val="20"/>
          <w:szCs w:val="20"/>
        </w:rPr>
        <w:t>Handbook of Neurologic Music Therapy</w:t>
      </w:r>
      <w:r w:rsidR="00832240" w:rsidRPr="00832240">
        <w:rPr>
          <w:rFonts w:asciiTheme="majorHAnsi" w:hAnsiTheme="majorHAnsi" w:cstheme="majorHAnsi"/>
          <w:iCs/>
          <w:sz w:val="20"/>
          <w:szCs w:val="20"/>
        </w:rPr>
        <w:t xml:space="preserve"> (2</w:t>
      </w:r>
      <w:r w:rsidR="00832240" w:rsidRPr="00832240">
        <w:rPr>
          <w:rFonts w:asciiTheme="majorHAnsi" w:hAnsiTheme="majorHAnsi" w:cstheme="majorHAnsi"/>
          <w:iCs/>
          <w:sz w:val="20"/>
          <w:szCs w:val="20"/>
          <w:vertAlign w:val="superscript"/>
        </w:rPr>
        <w:t>nd</w:t>
      </w:r>
      <w:r w:rsidR="00832240" w:rsidRPr="00832240">
        <w:rPr>
          <w:rFonts w:asciiTheme="majorHAnsi" w:hAnsiTheme="majorHAnsi" w:cstheme="majorHAnsi"/>
          <w:iCs/>
          <w:sz w:val="20"/>
          <w:szCs w:val="20"/>
        </w:rPr>
        <w:t xml:space="preserve"> revised edition).</w:t>
      </w:r>
      <w:r w:rsidR="00F70AFF" w:rsidRPr="00832240">
        <w:rPr>
          <w:rFonts w:asciiTheme="majorHAnsi" w:hAnsiTheme="majorHAnsi" w:cstheme="majorHAnsi"/>
          <w:iCs/>
          <w:sz w:val="20"/>
          <w:szCs w:val="20"/>
        </w:rPr>
        <w:t> Oxford University Press. </w:t>
      </w:r>
    </w:p>
    <w:p w14:paraId="7B855FC4" w14:textId="77777777" w:rsidR="00832240" w:rsidRPr="00832240" w:rsidRDefault="00832240" w:rsidP="00832240">
      <w:pPr>
        <w:jc w:val="center"/>
        <w:rPr>
          <w:rFonts w:asciiTheme="majorHAnsi" w:hAnsiTheme="majorHAnsi" w:cstheme="majorHAnsi"/>
          <w:b/>
          <w:sz w:val="20"/>
          <w:szCs w:val="20"/>
        </w:rPr>
      </w:pPr>
      <w:r w:rsidRPr="00832240">
        <w:rPr>
          <w:rFonts w:asciiTheme="majorHAnsi" w:hAnsiTheme="majorHAnsi" w:cstheme="majorHAnsi"/>
          <w:b/>
          <w:sz w:val="20"/>
          <w:szCs w:val="20"/>
        </w:rPr>
        <w:lastRenderedPageBreak/>
        <w:t>Neurologic Music Therapy Fellowship Format:</w:t>
      </w:r>
    </w:p>
    <w:p w14:paraId="46B7D8F7" w14:textId="77777777" w:rsidR="00832240" w:rsidRPr="00832240" w:rsidRDefault="00832240" w:rsidP="00832240">
      <w:pPr>
        <w:jc w:val="center"/>
        <w:rPr>
          <w:rFonts w:asciiTheme="majorHAnsi" w:hAnsiTheme="majorHAnsi" w:cstheme="majorHAnsi"/>
          <w:sz w:val="20"/>
          <w:szCs w:val="20"/>
        </w:rPr>
      </w:pPr>
      <w:r w:rsidRPr="00832240">
        <w:rPr>
          <w:rFonts w:asciiTheme="majorHAnsi" w:hAnsiTheme="majorHAnsi" w:cstheme="majorHAnsi"/>
          <w:sz w:val="20"/>
          <w:szCs w:val="20"/>
        </w:rPr>
        <w:t>(Please fill out and e-mail this form back to fellowship@nmtacademy.co)</w:t>
      </w:r>
    </w:p>
    <w:p w14:paraId="5F795B58" w14:textId="77777777" w:rsidR="00832240" w:rsidRPr="00832240" w:rsidRDefault="00832240" w:rsidP="00832240">
      <w:pPr>
        <w:rPr>
          <w:rFonts w:asciiTheme="majorHAnsi" w:hAnsiTheme="majorHAnsi" w:cstheme="majorHAnsi"/>
          <w:b/>
          <w:sz w:val="20"/>
          <w:szCs w:val="20"/>
        </w:rPr>
      </w:pPr>
    </w:p>
    <w:p w14:paraId="160B51D3" w14:textId="5A93498C"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sz w:val="20"/>
          <w:szCs w:val="20"/>
        </w:rPr>
        <w:t xml:space="preserve">Example:  </w:t>
      </w:r>
    </w:p>
    <w:p w14:paraId="4B4EDA2D"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sz w:val="20"/>
          <w:szCs w:val="20"/>
          <w:u w:val="single"/>
        </w:rPr>
        <w:t xml:space="preserve">Diagnostics/ Setting: </w:t>
      </w:r>
    </w:p>
    <w:p w14:paraId="2B14D7FA" w14:textId="77777777" w:rsidR="00832240" w:rsidRPr="00832240" w:rsidRDefault="00832240" w:rsidP="00832240">
      <w:pPr>
        <w:pStyle w:val="Lijstalinea"/>
        <w:numPr>
          <w:ilvl w:val="0"/>
          <w:numId w:val="1"/>
        </w:numPr>
        <w:spacing w:after="0"/>
        <w:rPr>
          <w:rFonts w:asciiTheme="majorHAnsi" w:hAnsiTheme="majorHAnsi" w:cstheme="majorHAnsi"/>
          <w:b/>
          <w:sz w:val="20"/>
          <w:szCs w:val="20"/>
        </w:rPr>
      </w:pPr>
      <w:r w:rsidRPr="00832240">
        <w:rPr>
          <w:rFonts w:asciiTheme="majorHAnsi" w:hAnsiTheme="majorHAnsi" w:cstheme="majorHAnsi"/>
          <w:b/>
          <w:sz w:val="20"/>
          <w:szCs w:val="20"/>
        </w:rPr>
        <w:t xml:space="preserve">This should be brief and include the diagnostics related to the goal area and treatment selection.  </w:t>
      </w:r>
    </w:p>
    <w:p w14:paraId="59AE4D50"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sz w:val="20"/>
          <w:szCs w:val="20"/>
          <w:u w:val="single"/>
        </w:rPr>
        <w:t>Assessment Tool used:</w:t>
      </w:r>
      <w:r w:rsidRPr="00832240">
        <w:rPr>
          <w:rFonts w:asciiTheme="majorHAnsi" w:hAnsiTheme="majorHAnsi" w:cstheme="majorHAnsi"/>
          <w:b/>
          <w:sz w:val="20"/>
          <w:szCs w:val="20"/>
        </w:rPr>
        <w:t xml:space="preserve">  </w:t>
      </w:r>
    </w:p>
    <w:p w14:paraId="0ED8D872" w14:textId="77777777" w:rsidR="00832240" w:rsidRPr="00832240" w:rsidRDefault="00832240" w:rsidP="00832240">
      <w:pPr>
        <w:pStyle w:val="Lijstalinea"/>
        <w:numPr>
          <w:ilvl w:val="0"/>
          <w:numId w:val="1"/>
        </w:numPr>
        <w:spacing w:after="0"/>
        <w:rPr>
          <w:rFonts w:asciiTheme="majorHAnsi" w:hAnsiTheme="majorHAnsi" w:cstheme="majorHAnsi"/>
          <w:b/>
          <w:sz w:val="20"/>
          <w:szCs w:val="20"/>
        </w:rPr>
      </w:pPr>
      <w:r w:rsidRPr="00832240">
        <w:rPr>
          <w:rFonts w:asciiTheme="majorHAnsi" w:hAnsiTheme="majorHAnsi" w:cstheme="majorHAnsi"/>
          <w:b/>
          <w:sz w:val="20"/>
          <w:szCs w:val="20"/>
        </w:rPr>
        <w:t>If possible include the pre and post test.  This can be a standardized assessment or Client/Task specific assessment tool.</w:t>
      </w:r>
    </w:p>
    <w:p w14:paraId="2FF453D9"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sz w:val="20"/>
          <w:szCs w:val="20"/>
          <w:u w:val="single"/>
        </w:rPr>
        <w:t xml:space="preserve">Goal: </w:t>
      </w:r>
      <w:r w:rsidRPr="00832240">
        <w:rPr>
          <w:rFonts w:asciiTheme="majorHAnsi" w:hAnsiTheme="majorHAnsi" w:cstheme="majorHAnsi"/>
          <w:b/>
          <w:sz w:val="20"/>
          <w:szCs w:val="20"/>
        </w:rPr>
        <w:t xml:space="preserve"> Increase expressive language</w:t>
      </w:r>
    </w:p>
    <w:p w14:paraId="4B417BC8" w14:textId="77777777" w:rsidR="00832240" w:rsidRPr="00832240" w:rsidRDefault="00832240" w:rsidP="00832240">
      <w:pPr>
        <w:pStyle w:val="Lijstalinea"/>
        <w:numPr>
          <w:ilvl w:val="0"/>
          <w:numId w:val="1"/>
        </w:numPr>
        <w:spacing w:after="0"/>
        <w:rPr>
          <w:rFonts w:asciiTheme="majorHAnsi" w:hAnsiTheme="majorHAnsi" w:cstheme="majorHAnsi"/>
          <w:b/>
          <w:sz w:val="20"/>
          <w:szCs w:val="20"/>
        </w:rPr>
      </w:pPr>
    </w:p>
    <w:p w14:paraId="2A367A3B"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sz w:val="20"/>
          <w:szCs w:val="20"/>
          <w:u w:val="single"/>
        </w:rPr>
        <w:t xml:space="preserve">Objective:  </w:t>
      </w:r>
      <w:r w:rsidRPr="00832240">
        <w:rPr>
          <w:rFonts w:asciiTheme="majorHAnsi" w:hAnsiTheme="majorHAnsi" w:cstheme="majorHAnsi"/>
          <w:b/>
          <w:sz w:val="20"/>
          <w:szCs w:val="20"/>
        </w:rPr>
        <w:t>This will measure a step toward meeting the client goal and should include:</w:t>
      </w:r>
    </w:p>
    <w:p w14:paraId="06FBE35B" w14:textId="77777777" w:rsidR="00832240" w:rsidRPr="00832240" w:rsidRDefault="00832240" w:rsidP="00832240">
      <w:pPr>
        <w:numPr>
          <w:ilvl w:val="0"/>
          <w:numId w:val="2"/>
        </w:numPr>
        <w:spacing w:line="276" w:lineRule="auto"/>
        <w:rPr>
          <w:rFonts w:asciiTheme="majorHAnsi" w:hAnsiTheme="majorHAnsi" w:cstheme="majorHAnsi"/>
          <w:b/>
          <w:sz w:val="20"/>
          <w:szCs w:val="20"/>
        </w:rPr>
      </w:pPr>
      <w:r w:rsidRPr="00832240">
        <w:rPr>
          <w:rFonts w:asciiTheme="majorHAnsi" w:hAnsiTheme="majorHAnsi" w:cstheme="majorHAnsi"/>
          <w:b/>
          <w:sz w:val="20"/>
          <w:szCs w:val="20"/>
          <w:lang w:val="en-CA"/>
        </w:rPr>
        <w:t>Who?- Recipient/family/caregiver –Not the therapist</w:t>
      </w:r>
    </w:p>
    <w:p w14:paraId="084DDD33" w14:textId="77777777" w:rsidR="00832240" w:rsidRPr="00832240" w:rsidRDefault="00832240" w:rsidP="00832240">
      <w:pPr>
        <w:numPr>
          <w:ilvl w:val="0"/>
          <w:numId w:val="2"/>
        </w:numPr>
        <w:spacing w:line="276" w:lineRule="auto"/>
        <w:rPr>
          <w:rFonts w:asciiTheme="majorHAnsi" w:hAnsiTheme="majorHAnsi" w:cstheme="majorHAnsi"/>
          <w:b/>
          <w:sz w:val="20"/>
          <w:szCs w:val="20"/>
        </w:rPr>
      </w:pPr>
      <w:r w:rsidRPr="00832240">
        <w:rPr>
          <w:rFonts w:asciiTheme="majorHAnsi" w:hAnsiTheme="majorHAnsi" w:cstheme="majorHAnsi"/>
          <w:b/>
          <w:sz w:val="20"/>
          <w:szCs w:val="20"/>
          <w:lang w:val="en-CA"/>
        </w:rPr>
        <w:t>Perform?-What functional behavior/skill –non-musical</w:t>
      </w:r>
    </w:p>
    <w:p w14:paraId="2E2B976A" w14:textId="77777777" w:rsidR="00832240" w:rsidRPr="00832240" w:rsidRDefault="00832240" w:rsidP="00832240">
      <w:pPr>
        <w:numPr>
          <w:ilvl w:val="0"/>
          <w:numId w:val="2"/>
        </w:numPr>
        <w:spacing w:line="276" w:lineRule="auto"/>
        <w:rPr>
          <w:rFonts w:asciiTheme="majorHAnsi" w:hAnsiTheme="majorHAnsi" w:cstheme="majorHAnsi"/>
          <w:b/>
          <w:sz w:val="20"/>
          <w:szCs w:val="20"/>
        </w:rPr>
      </w:pPr>
      <w:r w:rsidRPr="00832240">
        <w:rPr>
          <w:rFonts w:asciiTheme="majorHAnsi" w:hAnsiTheme="majorHAnsi" w:cstheme="majorHAnsi"/>
          <w:b/>
          <w:sz w:val="20"/>
          <w:szCs w:val="20"/>
          <w:lang w:val="en-CA"/>
        </w:rPr>
        <w:t xml:space="preserve">How Well?- Quality/mastery,  Criteria/measurement- shows progress toward goal </w:t>
      </w:r>
    </w:p>
    <w:p w14:paraId="595C8596" w14:textId="77777777" w:rsidR="00832240" w:rsidRPr="00832240" w:rsidRDefault="00832240" w:rsidP="00832240">
      <w:pPr>
        <w:numPr>
          <w:ilvl w:val="0"/>
          <w:numId w:val="2"/>
        </w:numPr>
        <w:spacing w:line="276" w:lineRule="auto"/>
        <w:rPr>
          <w:rFonts w:asciiTheme="majorHAnsi" w:hAnsiTheme="majorHAnsi" w:cstheme="majorHAnsi"/>
          <w:b/>
          <w:sz w:val="20"/>
          <w:szCs w:val="20"/>
        </w:rPr>
      </w:pPr>
      <w:r w:rsidRPr="00832240">
        <w:rPr>
          <w:rFonts w:asciiTheme="majorHAnsi" w:hAnsiTheme="majorHAnsi" w:cstheme="majorHAnsi"/>
          <w:b/>
          <w:sz w:val="20"/>
          <w:szCs w:val="20"/>
          <w:lang w:val="en-CA"/>
        </w:rPr>
        <w:t>Under what conditions?- Context/setting -non-musical/transferable</w:t>
      </w:r>
    </w:p>
    <w:p w14:paraId="4D7DC1A7" w14:textId="77777777" w:rsidR="00832240" w:rsidRPr="00832240" w:rsidRDefault="00832240" w:rsidP="00832240">
      <w:pPr>
        <w:numPr>
          <w:ilvl w:val="0"/>
          <w:numId w:val="2"/>
        </w:numPr>
        <w:spacing w:line="276" w:lineRule="auto"/>
        <w:rPr>
          <w:rFonts w:asciiTheme="majorHAnsi" w:hAnsiTheme="majorHAnsi" w:cstheme="majorHAnsi"/>
          <w:b/>
          <w:sz w:val="20"/>
          <w:szCs w:val="20"/>
        </w:rPr>
      </w:pPr>
      <w:r w:rsidRPr="00832240">
        <w:rPr>
          <w:rFonts w:asciiTheme="majorHAnsi" w:hAnsiTheme="majorHAnsi" w:cstheme="majorHAnsi"/>
          <w:b/>
          <w:sz w:val="20"/>
          <w:szCs w:val="20"/>
          <w:lang w:val="en-CA"/>
        </w:rPr>
        <w:t xml:space="preserve">From Where?-Starting point  </w:t>
      </w:r>
    </w:p>
    <w:p w14:paraId="6C7B0EAA" w14:textId="77777777" w:rsidR="00832240" w:rsidRPr="00832240" w:rsidRDefault="00832240" w:rsidP="00832240">
      <w:pPr>
        <w:numPr>
          <w:ilvl w:val="0"/>
          <w:numId w:val="2"/>
        </w:numPr>
        <w:spacing w:line="276" w:lineRule="auto"/>
        <w:rPr>
          <w:rFonts w:asciiTheme="majorHAnsi" w:hAnsiTheme="majorHAnsi" w:cstheme="majorHAnsi"/>
          <w:b/>
          <w:sz w:val="20"/>
          <w:szCs w:val="20"/>
        </w:rPr>
      </w:pPr>
      <w:r w:rsidRPr="00832240">
        <w:rPr>
          <w:rFonts w:asciiTheme="majorHAnsi" w:hAnsiTheme="majorHAnsi" w:cstheme="majorHAnsi"/>
          <w:b/>
          <w:sz w:val="20"/>
          <w:szCs w:val="20"/>
          <w:lang w:val="en-CA"/>
        </w:rPr>
        <w:t>How Often? By When?</w:t>
      </w:r>
    </w:p>
    <w:p w14:paraId="47EE7848" w14:textId="77777777" w:rsidR="00832240" w:rsidRPr="00832240" w:rsidRDefault="00832240" w:rsidP="00832240">
      <w:pPr>
        <w:rPr>
          <w:rFonts w:asciiTheme="majorHAnsi" w:hAnsiTheme="majorHAnsi" w:cstheme="majorHAnsi"/>
          <w:b/>
          <w:sz w:val="20"/>
          <w:szCs w:val="20"/>
        </w:rPr>
      </w:pPr>
    </w:p>
    <w:p w14:paraId="22894AFC"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sz w:val="20"/>
          <w:szCs w:val="20"/>
          <w:u w:val="single"/>
        </w:rPr>
        <w:t>Technique</w:t>
      </w:r>
      <w:r w:rsidRPr="00832240">
        <w:rPr>
          <w:rFonts w:asciiTheme="majorHAnsi" w:hAnsiTheme="majorHAnsi" w:cstheme="majorHAnsi"/>
          <w:b/>
          <w:sz w:val="20"/>
          <w:szCs w:val="20"/>
        </w:rPr>
        <w:t>:  Choose from the 20 NMT techniqes</w:t>
      </w:r>
    </w:p>
    <w:p w14:paraId="080E5D72"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sz w:val="20"/>
          <w:szCs w:val="20"/>
          <w:u w:val="single"/>
        </w:rPr>
        <w:t>Video Demonstration:</w:t>
      </w:r>
      <w:r w:rsidRPr="00832240">
        <w:rPr>
          <w:rFonts w:asciiTheme="majorHAnsi" w:hAnsiTheme="majorHAnsi" w:cstheme="majorHAnsi"/>
          <w:b/>
          <w:sz w:val="20"/>
          <w:szCs w:val="20"/>
        </w:rPr>
        <w:t xml:space="preserve">  All three videos should be less than 5 minutes and clearly demonstrate the technique stated</w:t>
      </w:r>
    </w:p>
    <w:p w14:paraId="2A23A539"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sz w:val="20"/>
          <w:szCs w:val="20"/>
          <w:u w:val="single"/>
        </w:rPr>
        <w:t>Transfer:</w:t>
      </w:r>
      <w:r w:rsidRPr="00832240">
        <w:rPr>
          <w:rFonts w:asciiTheme="majorHAnsi" w:hAnsiTheme="majorHAnsi" w:cstheme="majorHAnsi"/>
          <w:b/>
          <w:sz w:val="20"/>
          <w:szCs w:val="20"/>
        </w:rPr>
        <w:t xml:space="preserve">  How will you transfer the skill into the client’s everyday life.</w:t>
      </w:r>
    </w:p>
    <w:p w14:paraId="34864823" w14:textId="77777777" w:rsidR="00832240" w:rsidRPr="00832240" w:rsidRDefault="00832240" w:rsidP="00832240">
      <w:pPr>
        <w:rPr>
          <w:rFonts w:asciiTheme="majorHAnsi" w:hAnsiTheme="majorHAnsi" w:cstheme="majorHAnsi"/>
          <w:b/>
          <w:bCs/>
          <w:sz w:val="20"/>
          <w:szCs w:val="20"/>
          <w:u w:val="single"/>
        </w:rPr>
      </w:pPr>
    </w:p>
    <w:p w14:paraId="13AA330B"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bCs/>
          <w:sz w:val="20"/>
          <w:szCs w:val="20"/>
          <w:u w:val="single"/>
        </w:rPr>
        <w:t>Technique #1</w:t>
      </w:r>
    </w:p>
    <w:p w14:paraId="0374E2F3"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bCs/>
          <w:sz w:val="20"/>
          <w:szCs w:val="20"/>
        </w:rPr>
        <w:t xml:space="preserve">Diagnostics/ Setting (brief):  </w:t>
      </w:r>
    </w:p>
    <w:p w14:paraId="36332F5D"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bCs/>
          <w:sz w:val="20"/>
          <w:szCs w:val="20"/>
        </w:rPr>
        <w:t>Assessment Tool used (pre and post test data if possible):</w:t>
      </w:r>
    </w:p>
    <w:p w14:paraId="64ACC745"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bCs/>
          <w:sz w:val="20"/>
          <w:szCs w:val="20"/>
        </w:rPr>
        <w:t xml:space="preserve">Goal:  </w:t>
      </w:r>
    </w:p>
    <w:p w14:paraId="53657CA7"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bCs/>
          <w:sz w:val="20"/>
          <w:szCs w:val="20"/>
        </w:rPr>
        <w:t xml:space="preserve">Objective:  </w:t>
      </w:r>
    </w:p>
    <w:p w14:paraId="776C03A8"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bCs/>
          <w:sz w:val="20"/>
          <w:szCs w:val="20"/>
        </w:rPr>
        <w:t>Nonmusical exercise/stimulus</w:t>
      </w:r>
    </w:p>
    <w:p w14:paraId="05D540F1"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bCs/>
          <w:sz w:val="20"/>
          <w:szCs w:val="20"/>
        </w:rPr>
        <w:t xml:space="preserve">Technique: </w:t>
      </w:r>
    </w:p>
    <w:p w14:paraId="6129093B" w14:textId="77777777" w:rsidR="00832240" w:rsidRPr="00832240" w:rsidRDefault="00832240" w:rsidP="00832240">
      <w:pPr>
        <w:rPr>
          <w:rFonts w:asciiTheme="majorHAnsi" w:hAnsiTheme="majorHAnsi" w:cstheme="majorHAnsi"/>
          <w:b/>
          <w:sz w:val="20"/>
          <w:szCs w:val="20"/>
        </w:rPr>
      </w:pPr>
      <w:r w:rsidRPr="00832240">
        <w:rPr>
          <w:rFonts w:asciiTheme="majorHAnsi" w:hAnsiTheme="majorHAnsi" w:cstheme="majorHAnsi"/>
          <w:b/>
          <w:bCs/>
          <w:sz w:val="20"/>
          <w:szCs w:val="20"/>
        </w:rPr>
        <w:t>Transfer:</w:t>
      </w:r>
    </w:p>
    <w:p w14:paraId="7E5418A9" w14:textId="77777777" w:rsidR="00832240" w:rsidRPr="00832240" w:rsidRDefault="00832240" w:rsidP="00832240">
      <w:pPr>
        <w:rPr>
          <w:rFonts w:asciiTheme="majorHAnsi" w:hAnsiTheme="majorHAnsi" w:cstheme="majorHAnsi"/>
          <w:b/>
          <w:bCs/>
          <w:sz w:val="20"/>
          <w:szCs w:val="20"/>
          <w:u w:val="single"/>
        </w:rPr>
      </w:pPr>
    </w:p>
    <w:p w14:paraId="7B4311BD"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Technique #2</w:t>
      </w:r>
    </w:p>
    <w:p w14:paraId="570C73B9"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 xml:space="preserve">Diagnostics/ Setting (brief):  </w:t>
      </w:r>
    </w:p>
    <w:p w14:paraId="13C067FC"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Assessment Tool used (pre and post test data if possible):</w:t>
      </w:r>
    </w:p>
    <w:p w14:paraId="5761F7FA"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 xml:space="preserve">Goal:  </w:t>
      </w:r>
    </w:p>
    <w:p w14:paraId="64730BF5"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 xml:space="preserve">Objective:  </w:t>
      </w:r>
    </w:p>
    <w:p w14:paraId="2C9EA38D"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Nonmusical exercise/stimulus</w:t>
      </w:r>
    </w:p>
    <w:p w14:paraId="5CF52120"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 xml:space="preserve">Technique: </w:t>
      </w:r>
    </w:p>
    <w:p w14:paraId="4304BEB6"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Transfer:</w:t>
      </w:r>
    </w:p>
    <w:p w14:paraId="28153026" w14:textId="77777777" w:rsidR="00832240" w:rsidRPr="00832240" w:rsidRDefault="00832240" w:rsidP="00832240">
      <w:pPr>
        <w:rPr>
          <w:rFonts w:asciiTheme="majorHAnsi" w:hAnsiTheme="majorHAnsi" w:cstheme="majorHAnsi"/>
          <w:sz w:val="20"/>
          <w:szCs w:val="20"/>
        </w:rPr>
      </w:pPr>
    </w:p>
    <w:p w14:paraId="4FE4E816"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Technique #3</w:t>
      </w:r>
    </w:p>
    <w:p w14:paraId="1BA87C5F"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 xml:space="preserve">Diagnostics/ Setting (brief):  </w:t>
      </w:r>
    </w:p>
    <w:p w14:paraId="29B7FCF7"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Assessment Tool used (pre and post test data if possible):</w:t>
      </w:r>
    </w:p>
    <w:p w14:paraId="127048E7"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 xml:space="preserve">Goal:  </w:t>
      </w:r>
    </w:p>
    <w:p w14:paraId="78A99018"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 xml:space="preserve">Objective:  </w:t>
      </w:r>
    </w:p>
    <w:p w14:paraId="1C09E22E"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Nonmusical exercise/stimulus</w:t>
      </w:r>
    </w:p>
    <w:p w14:paraId="4236C31F"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 xml:space="preserve">Technique: </w:t>
      </w:r>
    </w:p>
    <w:p w14:paraId="49E84FE2" w14:textId="77777777" w:rsidR="00832240" w:rsidRPr="00832240" w:rsidRDefault="00832240" w:rsidP="00832240">
      <w:pPr>
        <w:rPr>
          <w:rFonts w:asciiTheme="majorHAnsi" w:hAnsiTheme="majorHAnsi" w:cstheme="majorHAnsi"/>
          <w:b/>
          <w:sz w:val="20"/>
          <w:szCs w:val="20"/>
          <w:u w:val="single"/>
        </w:rPr>
      </w:pPr>
      <w:r w:rsidRPr="00832240">
        <w:rPr>
          <w:rFonts w:asciiTheme="majorHAnsi" w:hAnsiTheme="majorHAnsi" w:cstheme="majorHAnsi"/>
          <w:b/>
          <w:bCs/>
          <w:sz w:val="20"/>
          <w:szCs w:val="20"/>
          <w:u w:val="single"/>
        </w:rPr>
        <w:t>Transfer:</w:t>
      </w:r>
    </w:p>
    <w:p w14:paraId="58DF34F8" w14:textId="51420C8E" w:rsidR="003275E9" w:rsidRPr="00832240" w:rsidRDefault="003275E9" w:rsidP="002D36DE">
      <w:pPr>
        <w:rPr>
          <w:rFonts w:asciiTheme="majorHAnsi" w:hAnsiTheme="majorHAnsi" w:cstheme="majorHAnsi"/>
          <w:iCs/>
          <w:sz w:val="20"/>
          <w:szCs w:val="20"/>
          <w:lang w:val="en-US"/>
        </w:rPr>
      </w:pPr>
    </w:p>
    <w:sectPr w:rsidR="003275E9" w:rsidRPr="00832240" w:rsidSect="00FB6683">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138AE" w14:textId="77777777" w:rsidR="00FB6683" w:rsidRDefault="00FB6683" w:rsidP="00C94135">
      <w:r>
        <w:separator/>
      </w:r>
    </w:p>
  </w:endnote>
  <w:endnote w:type="continuationSeparator" w:id="0">
    <w:p w14:paraId="7D868FF6" w14:textId="77777777" w:rsidR="00FB6683" w:rsidRDefault="00FB6683" w:rsidP="00C9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052367"/>
      <w:docPartObj>
        <w:docPartGallery w:val="Page Numbers (Bottom of Page)"/>
        <w:docPartUnique/>
      </w:docPartObj>
    </w:sdtPr>
    <w:sdtEndPr/>
    <w:sdtContent>
      <w:p w14:paraId="07E66D5B" w14:textId="77777777" w:rsidR="00C94135" w:rsidRDefault="00C94135">
        <w:pPr>
          <w:pStyle w:val="Voettekst"/>
          <w:jc w:val="center"/>
        </w:pPr>
        <w:r>
          <w:fldChar w:fldCharType="begin"/>
        </w:r>
        <w:r>
          <w:instrText>PAGE   \* MERGEFORMAT</w:instrText>
        </w:r>
        <w:r>
          <w:fldChar w:fldCharType="separate"/>
        </w:r>
        <w:r w:rsidR="00F70AFF" w:rsidRPr="00F70AFF">
          <w:rPr>
            <w:noProof/>
            <w:lang w:val="nl-NL"/>
          </w:rPr>
          <w:t>2</w:t>
        </w:r>
        <w:r>
          <w:fldChar w:fldCharType="end"/>
        </w:r>
      </w:p>
    </w:sdtContent>
  </w:sdt>
  <w:p w14:paraId="2DFDEC2A" w14:textId="77777777" w:rsidR="00C94135" w:rsidRDefault="00C941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287C0" w14:textId="77777777" w:rsidR="00FB6683" w:rsidRDefault="00FB6683" w:rsidP="00C94135">
      <w:r>
        <w:separator/>
      </w:r>
    </w:p>
  </w:footnote>
  <w:footnote w:type="continuationSeparator" w:id="0">
    <w:p w14:paraId="1766F85B" w14:textId="77777777" w:rsidR="00FB6683" w:rsidRDefault="00FB6683" w:rsidP="00C9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0CBA" w14:textId="64B49784" w:rsidR="00A80B8C" w:rsidRDefault="00A80B8C">
    <w:pPr>
      <w:pStyle w:val="Koptekst"/>
    </w:pPr>
    <w:r>
      <w:rPr>
        <w:noProof/>
      </w:rPr>
      <w:drawing>
        <wp:inline distT="0" distB="0" distL="0" distR="0" wp14:anchorId="4C95120C" wp14:editId="3261C7F2">
          <wp:extent cx="628650" cy="646741"/>
          <wp:effectExtent l="0" t="0" r="0" b="1270"/>
          <wp:docPr id="83199071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214" cy="6524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D2A1B"/>
    <w:multiLevelType w:val="hybridMultilevel"/>
    <w:tmpl w:val="C5141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97AC2"/>
    <w:multiLevelType w:val="hybridMultilevel"/>
    <w:tmpl w:val="4AA87FC8"/>
    <w:lvl w:ilvl="0" w:tplc="C1F0C09C">
      <w:start w:val="1"/>
      <w:numFmt w:val="decimal"/>
      <w:lvlText w:val="%1."/>
      <w:lvlJc w:val="left"/>
      <w:pPr>
        <w:tabs>
          <w:tab w:val="num" w:pos="720"/>
        </w:tabs>
        <w:ind w:left="720" w:hanging="360"/>
      </w:pPr>
    </w:lvl>
    <w:lvl w:ilvl="1" w:tplc="CA907DA8" w:tentative="1">
      <w:start w:val="1"/>
      <w:numFmt w:val="decimal"/>
      <w:lvlText w:val="%2."/>
      <w:lvlJc w:val="left"/>
      <w:pPr>
        <w:tabs>
          <w:tab w:val="num" w:pos="1440"/>
        </w:tabs>
        <w:ind w:left="1440" w:hanging="360"/>
      </w:pPr>
    </w:lvl>
    <w:lvl w:ilvl="2" w:tplc="0094A1D4" w:tentative="1">
      <w:start w:val="1"/>
      <w:numFmt w:val="decimal"/>
      <w:lvlText w:val="%3."/>
      <w:lvlJc w:val="left"/>
      <w:pPr>
        <w:tabs>
          <w:tab w:val="num" w:pos="2160"/>
        </w:tabs>
        <w:ind w:left="2160" w:hanging="360"/>
      </w:pPr>
    </w:lvl>
    <w:lvl w:ilvl="3" w:tplc="D70A38F6" w:tentative="1">
      <w:start w:val="1"/>
      <w:numFmt w:val="decimal"/>
      <w:lvlText w:val="%4."/>
      <w:lvlJc w:val="left"/>
      <w:pPr>
        <w:tabs>
          <w:tab w:val="num" w:pos="2880"/>
        </w:tabs>
        <w:ind w:left="2880" w:hanging="360"/>
      </w:pPr>
    </w:lvl>
    <w:lvl w:ilvl="4" w:tplc="AD286478" w:tentative="1">
      <w:start w:val="1"/>
      <w:numFmt w:val="decimal"/>
      <w:lvlText w:val="%5."/>
      <w:lvlJc w:val="left"/>
      <w:pPr>
        <w:tabs>
          <w:tab w:val="num" w:pos="3600"/>
        </w:tabs>
        <w:ind w:left="3600" w:hanging="360"/>
      </w:pPr>
    </w:lvl>
    <w:lvl w:ilvl="5" w:tplc="AB58CE2C" w:tentative="1">
      <w:start w:val="1"/>
      <w:numFmt w:val="decimal"/>
      <w:lvlText w:val="%6."/>
      <w:lvlJc w:val="left"/>
      <w:pPr>
        <w:tabs>
          <w:tab w:val="num" w:pos="4320"/>
        </w:tabs>
        <w:ind w:left="4320" w:hanging="360"/>
      </w:pPr>
    </w:lvl>
    <w:lvl w:ilvl="6" w:tplc="FC10B768" w:tentative="1">
      <w:start w:val="1"/>
      <w:numFmt w:val="decimal"/>
      <w:lvlText w:val="%7."/>
      <w:lvlJc w:val="left"/>
      <w:pPr>
        <w:tabs>
          <w:tab w:val="num" w:pos="5040"/>
        </w:tabs>
        <w:ind w:left="5040" w:hanging="360"/>
      </w:pPr>
    </w:lvl>
    <w:lvl w:ilvl="7" w:tplc="B63EE1EC" w:tentative="1">
      <w:start w:val="1"/>
      <w:numFmt w:val="decimal"/>
      <w:lvlText w:val="%8."/>
      <w:lvlJc w:val="left"/>
      <w:pPr>
        <w:tabs>
          <w:tab w:val="num" w:pos="5760"/>
        </w:tabs>
        <w:ind w:left="5760" w:hanging="360"/>
      </w:pPr>
    </w:lvl>
    <w:lvl w:ilvl="8" w:tplc="D7FA3902" w:tentative="1">
      <w:start w:val="1"/>
      <w:numFmt w:val="decimal"/>
      <w:lvlText w:val="%9."/>
      <w:lvlJc w:val="left"/>
      <w:pPr>
        <w:tabs>
          <w:tab w:val="num" w:pos="6480"/>
        </w:tabs>
        <w:ind w:left="6480" w:hanging="360"/>
      </w:pPr>
    </w:lvl>
  </w:abstractNum>
  <w:num w:numId="1" w16cid:durableId="81731455">
    <w:abstractNumId w:val="0"/>
  </w:num>
  <w:num w:numId="2" w16cid:durableId="2127695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519"/>
    <w:rsid w:val="000A0314"/>
    <w:rsid w:val="000A4D8B"/>
    <w:rsid w:val="000C4034"/>
    <w:rsid w:val="00110A22"/>
    <w:rsid w:val="00115254"/>
    <w:rsid w:val="00121E23"/>
    <w:rsid w:val="001B3519"/>
    <w:rsid w:val="001B5A6F"/>
    <w:rsid w:val="00216166"/>
    <w:rsid w:val="0025501B"/>
    <w:rsid w:val="002A2BE1"/>
    <w:rsid w:val="002D36DE"/>
    <w:rsid w:val="00303B95"/>
    <w:rsid w:val="003275E9"/>
    <w:rsid w:val="00472FA6"/>
    <w:rsid w:val="004C691D"/>
    <w:rsid w:val="004F448E"/>
    <w:rsid w:val="00602703"/>
    <w:rsid w:val="006B2C8E"/>
    <w:rsid w:val="006C7D8D"/>
    <w:rsid w:val="00832240"/>
    <w:rsid w:val="008962AC"/>
    <w:rsid w:val="008F2DD3"/>
    <w:rsid w:val="009073D3"/>
    <w:rsid w:val="00940D2A"/>
    <w:rsid w:val="009A1D3C"/>
    <w:rsid w:val="009D6B3A"/>
    <w:rsid w:val="00A80B8C"/>
    <w:rsid w:val="00AB60E6"/>
    <w:rsid w:val="00B52798"/>
    <w:rsid w:val="00BA0DD2"/>
    <w:rsid w:val="00C001E5"/>
    <w:rsid w:val="00C234AA"/>
    <w:rsid w:val="00C24CA3"/>
    <w:rsid w:val="00C94135"/>
    <w:rsid w:val="00D44076"/>
    <w:rsid w:val="00DB4037"/>
    <w:rsid w:val="00DE70AB"/>
    <w:rsid w:val="00DF0B81"/>
    <w:rsid w:val="00E50586"/>
    <w:rsid w:val="00E53F3D"/>
    <w:rsid w:val="00E676B5"/>
    <w:rsid w:val="00F15C82"/>
    <w:rsid w:val="00F208F6"/>
    <w:rsid w:val="00F63D62"/>
    <w:rsid w:val="00F70AFF"/>
    <w:rsid w:val="00FB6683"/>
    <w:rsid w:val="00FC3E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5F2C8E"/>
  <w15:docId w15:val="{5AFE43E1-A249-4C90-82C7-48ACD452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83224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B2C8E"/>
    <w:rPr>
      <w:rFonts w:ascii="Tahoma" w:hAnsi="Tahoma" w:cs="Tahoma"/>
      <w:sz w:val="16"/>
      <w:szCs w:val="16"/>
    </w:rPr>
  </w:style>
  <w:style w:type="character" w:customStyle="1" w:styleId="BallontekstChar">
    <w:name w:val="Ballontekst Char"/>
    <w:basedOn w:val="Standaardalinea-lettertype"/>
    <w:link w:val="Ballontekst"/>
    <w:uiPriority w:val="99"/>
    <w:semiHidden/>
    <w:rsid w:val="006B2C8E"/>
    <w:rPr>
      <w:rFonts w:ascii="Tahoma" w:hAnsi="Tahoma" w:cs="Tahoma"/>
      <w:sz w:val="16"/>
      <w:szCs w:val="16"/>
    </w:rPr>
  </w:style>
  <w:style w:type="table" w:styleId="Tabelraster">
    <w:name w:val="Table Grid"/>
    <w:basedOn w:val="Standaardtabel"/>
    <w:uiPriority w:val="59"/>
    <w:rsid w:val="006B2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94135"/>
    <w:pPr>
      <w:tabs>
        <w:tab w:val="center" w:pos="4536"/>
        <w:tab w:val="right" w:pos="9072"/>
      </w:tabs>
    </w:pPr>
  </w:style>
  <w:style w:type="character" w:customStyle="1" w:styleId="KoptekstChar">
    <w:name w:val="Koptekst Char"/>
    <w:basedOn w:val="Standaardalinea-lettertype"/>
    <w:link w:val="Koptekst"/>
    <w:uiPriority w:val="99"/>
    <w:rsid w:val="00C94135"/>
  </w:style>
  <w:style w:type="paragraph" w:styleId="Voettekst">
    <w:name w:val="footer"/>
    <w:basedOn w:val="Standaard"/>
    <w:link w:val="VoettekstChar"/>
    <w:uiPriority w:val="99"/>
    <w:unhideWhenUsed/>
    <w:rsid w:val="00C94135"/>
    <w:pPr>
      <w:tabs>
        <w:tab w:val="center" w:pos="4536"/>
        <w:tab w:val="right" w:pos="9072"/>
      </w:tabs>
    </w:pPr>
  </w:style>
  <w:style w:type="character" w:customStyle="1" w:styleId="VoettekstChar">
    <w:name w:val="Voettekst Char"/>
    <w:basedOn w:val="Standaardalinea-lettertype"/>
    <w:link w:val="Voettekst"/>
    <w:uiPriority w:val="99"/>
    <w:rsid w:val="00C94135"/>
  </w:style>
  <w:style w:type="character" w:styleId="Hyperlink">
    <w:name w:val="Hyperlink"/>
    <w:basedOn w:val="Standaardalinea-lettertype"/>
    <w:uiPriority w:val="99"/>
    <w:unhideWhenUsed/>
    <w:rsid w:val="00C94135"/>
    <w:rPr>
      <w:color w:val="0000FF" w:themeColor="hyperlink"/>
      <w:u w:val="single"/>
    </w:rPr>
  </w:style>
  <w:style w:type="paragraph" w:styleId="Lijstalinea">
    <w:name w:val="List Paragraph"/>
    <w:basedOn w:val="Standaard"/>
    <w:uiPriority w:val="34"/>
    <w:qFormat/>
    <w:rsid w:val="004F448E"/>
    <w:pPr>
      <w:spacing w:after="200" w:line="276" w:lineRule="auto"/>
      <w:ind w:left="720"/>
      <w:contextualSpacing/>
    </w:pPr>
    <w:rPr>
      <w:sz w:val="22"/>
      <w:szCs w:val="22"/>
      <w:lang w:val="en-US" w:eastAsia="en-US"/>
    </w:rPr>
  </w:style>
  <w:style w:type="character" w:styleId="Onopgelostemelding">
    <w:name w:val="Unresolved Mention"/>
    <w:basedOn w:val="Standaardalinea-lettertype"/>
    <w:uiPriority w:val="99"/>
    <w:semiHidden/>
    <w:unhideWhenUsed/>
    <w:rsid w:val="004F448E"/>
    <w:rPr>
      <w:color w:val="605E5C"/>
      <w:shd w:val="clear" w:color="auto" w:fill="E1DFDD"/>
    </w:rPr>
  </w:style>
  <w:style w:type="character" w:customStyle="1" w:styleId="Kop2Char">
    <w:name w:val="Kop 2 Char"/>
    <w:basedOn w:val="Standaardalinea-lettertype"/>
    <w:link w:val="Kop2"/>
    <w:uiPriority w:val="9"/>
    <w:rsid w:val="00832240"/>
    <w:rPr>
      <w:rFonts w:asciiTheme="majorHAnsi" w:eastAsiaTheme="majorEastAsia" w:hAnsiTheme="majorHAnsi" w:cstheme="majorBidi"/>
      <w:color w:val="365F91" w:themeColor="accent1" w:themeShade="BF"/>
      <w:sz w:val="26"/>
      <w:szCs w:val="26"/>
    </w:rPr>
  </w:style>
  <w:style w:type="paragraph" w:styleId="Normaalweb">
    <w:name w:val="Normal (Web)"/>
    <w:basedOn w:val="Standaard"/>
    <w:uiPriority w:val="99"/>
    <w:semiHidden/>
    <w:unhideWhenUsed/>
    <w:rsid w:val="00832240"/>
    <w:pPr>
      <w:spacing w:before="100" w:beforeAutospacing="1" w:after="100" w:afterAutospacing="1"/>
    </w:pPr>
    <w:rPr>
      <w:rFonts w:ascii="Times New Roman" w:eastAsia="Times New Roman" w:hAnsi="Times New Roman" w:cs="Times New Roman"/>
      <w:lang w:val="nl-NL"/>
    </w:rPr>
  </w:style>
  <w:style w:type="character" w:styleId="Zwaar">
    <w:name w:val="Strong"/>
    <w:basedOn w:val="Standaardalinea-lettertype"/>
    <w:uiPriority w:val="22"/>
    <w:qFormat/>
    <w:rsid w:val="008322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790</Words>
  <Characters>4350</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Muzis Muziekpraktijk</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Laurien Hakvoort</dc:creator>
  <cp:lastModifiedBy>Astrid Zwaap</cp:lastModifiedBy>
  <cp:revision>2</cp:revision>
  <cp:lastPrinted>2013-02-14T09:07:00Z</cp:lastPrinted>
  <dcterms:created xsi:type="dcterms:W3CDTF">2024-03-25T13:36:00Z</dcterms:created>
  <dcterms:modified xsi:type="dcterms:W3CDTF">2024-03-25T13:36:00Z</dcterms:modified>
</cp:coreProperties>
</file>